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1C" w:rsidRPr="00656F2A" w:rsidRDefault="005D741C" w:rsidP="005D741C">
      <w:pPr>
        <w:jc w:val="center"/>
        <w:rPr>
          <w:rFonts w:cs="Aharoni"/>
          <w:sz w:val="18"/>
          <w:szCs w:val="18"/>
        </w:rPr>
      </w:pPr>
      <w:r w:rsidRPr="00656F2A">
        <w:rPr>
          <w:rFonts w:ascii="Arial Narrow" w:hAnsi="Arial Narrow" w:cs="Arial Narrow"/>
          <w:b/>
          <w:i/>
          <w:iCs/>
          <w:sz w:val="18"/>
          <w:szCs w:val="18"/>
        </w:rPr>
        <w:t>Informational/Explanatory Writing Rubric</w:t>
      </w:r>
    </w:p>
    <w:p w:rsidR="005D741C" w:rsidRPr="00656F2A" w:rsidRDefault="005D741C" w:rsidP="005D741C">
      <w:pPr>
        <w:rPr>
          <w:rFonts w:ascii="Arial Narrow" w:hAnsi="Arial Narrow" w:cs="Arial Narrow"/>
          <w:sz w:val="18"/>
          <w:szCs w:val="18"/>
        </w:rPr>
      </w:pPr>
      <w:r w:rsidRPr="00656F2A">
        <w:rPr>
          <w:rFonts w:ascii="Arial Narrow" w:hAnsi="Arial Narrow" w:cs="Arial Narrow"/>
          <w:b/>
          <w:sz w:val="18"/>
          <w:szCs w:val="18"/>
        </w:rPr>
        <w:tab/>
      </w:r>
      <w:r w:rsidRPr="00656F2A">
        <w:rPr>
          <w:rFonts w:ascii="Arial Narrow" w:hAnsi="Arial Narrow" w:cs="Arial Narrow"/>
          <w:b/>
          <w:sz w:val="18"/>
          <w:szCs w:val="18"/>
        </w:rPr>
        <w:tab/>
        <w:t xml:space="preserve">            </w:t>
      </w:r>
      <w:r w:rsidR="005A06DD">
        <w:rPr>
          <w:rFonts w:ascii="Arial Narrow" w:hAnsi="Arial Narrow" w:cs="Arial Narrow"/>
          <w:b/>
          <w:sz w:val="18"/>
          <w:szCs w:val="18"/>
        </w:rPr>
        <w:t>90, 95, 98, or 100</w:t>
      </w:r>
      <w:r w:rsidRPr="00656F2A">
        <w:rPr>
          <w:rFonts w:ascii="Arial Narrow" w:hAnsi="Arial Narrow" w:cs="Arial Narrow"/>
          <w:b/>
          <w:sz w:val="18"/>
          <w:szCs w:val="18"/>
        </w:rPr>
        <w:t xml:space="preserve">                                    </w:t>
      </w:r>
      <w:r w:rsidR="005A06DD">
        <w:rPr>
          <w:rFonts w:ascii="Arial Narrow" w:hAnsi="Arial Narrow" w:cs="Arial Narrow"/>
          <w:b/>
          <w:sz w:val="18"/>
          <w:szCs w:val="18"/>
        </w:rPr>
        <w:t>82, 85, 88</w:t>
      </w:r>
      <w:r w:rsidRPr="00656F2A">
        <w:rPr>
          <w:rFonts w:ascii="Arial Narrow" w:hAnsi="Arial Narrow" w:cs="Arial Narrow"/>
          <w:b/>
          <w:sz w:val="18"/>
          <w:szCs w:val="18"/>
        </w:rPr>
        <w:t xml:space="preserve">                                              </w:t>
      </w:r>
      <w:r w:rsidR="005A06DD">
        <w:rPr>
          <w:rFonts w:ascii="Arial Narrow" w:hAnsi="Arial Narrow" w:cs="Arial Narrow"/>
          <w:b/>
          <w:sz w:val="18"/>
          <w:szCs w:val="18"/>
        </w:rPr>
        <w:t>72, 75, 78</w:t>
      </w:r>
      <w:r w:rsidRPr="00656F2A">
        <w:rPr>
          <w:rFonts w:ascii="Arial Narrow" w:hAnsi="Arial Narrow" w:cs="Arial Narrow"/>
          <w:b/>
          <w:sz w:val="18"/>
          <w:szCs w:val="18"/>
        </w:rPr>
        <w:t xml:space="preserve">                                          </w:t>
      </w:r>
      <w:bookmarkStart w:id="0" w:name="_GoBack"/>
      <w:bookmarkEnd w:id="0"/>
      <w:r w:rsidR="005A06DD">
        <w:rPr>
          <w:rFonts w:ascii="Arial Narrow" w:hAnsi="Arial Narrow" w:cs="Arial Narrow"/>
          <w:b/>
          <w:sz w:val="18"/>
          <w:szCs w:val="18"/>
        </w:rPr>
        <w:t>65</w:t>
      </w:r>
      <w:r w:rsidRPr="00656F2A">
        <w:rPr>
          <w:rFonts w:ascii="Arial Narrow" w:hAnsi="Arial Narrow" w:cs="Arial Narrow"/>
          <w:b/>
          <w:sz w:val="18"/>
          <w:szCs w:val="18"/>
        </w:rPr>
        <w:t xml:space="preserve"> / </w:t>
      </w:r>
      <w:r w:rsidR="005A06DD">
        <w:rPr>
          <w:rFonts w:ascii="Arial Narrow" w:hAnsi="Arial Narrow" w:cs="Arial Narrow"/>
          <w:b/>
          <w:sz w:val="18"/>
          <w:szCs w:val="18"/>
        </w:rPr>
        <w:t>“Rewrite” (60)</w:t>
      </w:r>
    </w:p>
    <w:tbl>
      <w:tblPr>
        <w:tblW w:w="114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"/>
        <w:gridCol w:w="12"/>
        <w:gridCol w:w="1091"/>
        <w:gridCol w:w="305"/>
        <w:gridCol w:w="1835"/>
        <w:gridCol w:w="387"/>
        <w:gridCol w:w="27"/>
        <w:gridCol w:w="583"/>
        <w:gridCol w:w="1503"/>
        <w:gridCol w:w="161"/>
        <w:gridCol w:w="93"/>
        <w:gridCol w:w="517"/>
        <w:gridCol w:w="1715"/>
        <w:gridCol w:w="108"/>
        <w:gridCol w:w="572"/>
        <w:gridCol w:w="25"/>
        <w:gridCol w:w="2036"/>
        <w:gridCol w:w="11"/>
        <w:gridCol w:w="95"/>
        <w:gridCol w:w="356"/>
      </w:tblGrid>
      <w:tr w:rsidR="005D741C" w:rsidRPr="00656F2A" w:rsidTr="00524582">
        <w:trPr>
          <w:gridAfter w:val="3"/>
          <w:wAfter w:w="462" w:type="dxa"/>
          <w:cantSplit/>
          <w:trHeight w:val="720"/>
        </w:trPr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Arial Narrow"/>
                <w:sz w:val="17"/>
                <w:szCs w:val="17"/>
              </w:rPr>
            </w:pPr>
            <w:r w:rsidRPr="00656F2A">
              <w:rPr>
                <w:rFonts w:ascii="Arial Narrow" w:hAnsi="Arial Narrow" w:cs="Arial Narrow"/>
                <w:sz w:val="17"/>
                <w:szCs w:val="17"/>
              </w:rPr>
              <w:t>Content</w:t>
            </w:r>
          </w:p>
          <w:p w:rsidR="005D741C" w:rsidRPr="00656F2A" w:rsidRDefault="005D741C" w:rsidP="00524582">
            <w:pPr>
              <w:rPr>
                <w:rFonts w:ascii="Arial Narrow" w:hAnsi="Arial Narrow" w:cs="Arial Narrow"/>
                <w:sz w:val="17"/>
                <w:szCs w:val="17"/>
              </w:rPr>
            </w:pPr>
          </w:p>
          <w:p w:rsidR="005D741C" w:rsidRPr="00656F2A" w:rsidRDefault="005D741C" w:rsidP="00524582">
            <w:pPr>
              <w:ind w:left="-2" w:right="2458"/>
              <w:rPr>
                <w:rFonts w:ascii="Arial Narrow" w:hAnsi="Arial Narrow" w:cs="Arial Narrow"/>
                <w:sz w:val="17"/>
                <w:szCs w:val="17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color w:val="3B3B3A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Introduce a topic; organizes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complex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ideas, concepts, and information to make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important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connections and distinctions; includes formatting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color w:val="3B3B3A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>Introduces a topic; organize ideas, concepts, and information to make important connections and distinctions; include formatting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color w:val="3B3B3A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Introduces a topic; organize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some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ideas, concepts, and information to make connections and distinctions; includes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some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formatting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Arial Narrow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Introduces a topic; organize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few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 ideas, concepts, and information but makes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few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connections and distinctions; includes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little or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no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formatting</w:t>
            </w:r>
          </w:p>
        </w:tc>
      </w:tr>
      <w:tr w:rsidR="005D741C" w:rsidRPr="00656F2A" w:rsidTr="00524582">
        <w:trPr>
          <w:gridAfter w:val="3"/>
          <w:wAfter w:w="462" w:type="dxa"/>
          <w:cantSplit/>
          <w:trHeight w:val="923"/>
        </w:trPr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eastAsia="SimSun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hAnsi="Arial Narrow" w:cs="Arial Narrow"/>
                <w:sz w:val="17"/>
                <w:szCs w:val="17"/>
              </w:rPr>
              <w:t>Analysis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shd w:val="clear" w:color="auto" w:fill="FFFFFF"/>
              <w:spacing w:before="28" w:after="150" w:line="240" w:lineRule="atLeast"/>
              <w:rPr>
                <w:rFonts w:ascii="Arial Narrow" w:eastAsia="SimSun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Establishes a </w:t>
            </w:r>
            <w:r w:rsidRPr="00656F2A">
              <w:rPr>
                <w:rFonts w:ascii="Arial Narrow" w:eastAsia="SimSun" w:hAnsi="Arial Narrow" w:cs="Gill Sans MT Condensed"/>
                <w:b/>
                <w:sz w:val="17"/>
                <w:szCs w:val="17"/>
              </w:rPr>
              <w:t>sophisticated</w:t>
            </w: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 understanding and connections among ideas and concepts, providing a variety of evidence.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shd w:val="clear" w:color="auto" w:fill="FFFFFF"/>
              <w:spacing w:before="28" w:after="150" w:line="240" w:lineRule="atLeast"/>
              <w:rPr>
                <w:rFonts w:ascii="Arial Narrow" w:eastAsia="SimSun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Establishes a </w:t>
            </w:r>
            <w:r w:rsidRPr="00656F2A">
              <w:rPr>
                <w:rFonts w:ascii="Arial Narrow" w:eastAsia="SimSun" w:hAnsi="Arial Narrow" w:cs="Gill Sans MT Condensed"/>
                <w:b/>
                <w:sz w:val="17"/>
                <w:szCs w:val="17"/>
              </w:rPr>
              <w:t>clear</w:t>
            </w: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 understanding and connections among ideas and concepts, providing a variety of evidence.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shd w:val="clear" w:color="auto" w:fill="FFFFFF"/>
              <w:spacing w:before="28" w:after="150" w:line="240" w:lineRule="atLeast"/>
              <w:rPr>
                <w:rFonts w:ascii="Arial Narrow" w:eastAsia="SimSun" w:hAnsi="Arial Narrow" w:cs="Gill Sans MT Condensed"/>
                <w:b/>
                <w:sz w:val="17"/>
                <w:szCs w:val="17"/>
              </w:rPr>
            </w:pP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Establishes </w:t>
            </w:r>
            <w:r w:rsidRPr="00656F2A">
              <w:rPr>
                <w:rFonts w:ascii="Arial Narrow" w:eastAsia="SimSun" w:hAnsi="Arial Narrow" w:cs="Gill Sans MT Condensed"/>
                <w:b/>
                <w:sz w:val="17"/>
                <w:szCs w:val="17"/>
              </w:rPr>
              <w:t>some</w:t>
            </w: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 understanding and connections among ideas and concepts, providing a </w:t>
            </w:r>
            <w:r w:rsidRPr="00656F2A">
              <w:rPr>
                <w:rFonts w:ascii="Arial Narrow" w:eastAsia="SimSun" w:hAnsi="Arial Narrow" w:cs="Gill Sans MT Condensed"/>
                <w:b/>
                <w:sz w:val="17"/>
                <w:szCs w:val="17"/>
              </w:rPr>
              <w:t>some</w:t>
            </w: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 of evidence.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shd w:val="clear" w:color="auto" w:fill="FFFFFF"/>
              <w:spacing w:before="28" w:after="150" w:line="240" w:lineRule="atLeast"/>
              <w:rPr>
                <w:sz w:val="17"/>
                <w:szCs w:val="17"/>
              </w:rPr>
            </w:pPr>
            <w:r w:rsidRPr="00656F2A">
              <w:rPr>
                <w:rFonts w:ascii="Arial Narrow" w:eastAsia="SimSun" w:hAnsi="Arial Narrow" w:cs="Gill Sans MT Condensed"/>
                <w:b/>
                <w:sz w:val="17"/>
                <w:szCs w:val="17"/>
              </w:rPr>
              <w:t>No</w:t>
            </w: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 understanding and connections among ideas and concepts, providing a little to no evidence.</w:t>
            </w:r>
          </w:p>
        </w:tc>
      </w:tr>
      <w:tr w:rsidR="005D741C" w:rsidTr="00524582">
        <w:trPr>
          <w:gridBefore w:val="2"/>
          <w:wBefore w:w="27" w:type="dxa"/>
          <w:cantSplit/>
          <w:trHeight w:val="1727"/>
        </w:trPr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pStyle w:val="Text"/>
              <w:rPr>
                <w:sz w:val="17"/>
                <w:szCs w:val="17"/>
              </w:rPr>
            </w:pPr>
            <w:r w:rsidRPr="00656F2A">
              <w:rPr>
                <w:rFonts w:ascii="Arial Narrow" w:hAnsi="Arial Narrow"/>
                <w:i w:val="0"/>
                <w:iCs w:val="0"/>
                <w:sz w:val="17"/>
                <w:szCs w:val="17"/>
              </w:rPr>
              <w:t>Development of Topic</w:t>
            </w:r>
          </w:p>
          <w:p w:rsidR="005D741C" w:rsidRPr="00656F2A" w:rsidRDefault="005D741C" w:rsidP="00524582">
            <w:pPr>
              <w:rPr>
                <w:sz w:val="17"/>
                <w:szCs w:val="17"/>
              </w:rPr>
            </w:pPr>
          </w:p>
          <w:p w:rsidR="005D741C" w:rsidRPr="00656F2A" w:rsidRDefault="005D741C" w:rsidP="00524582">
            <w:pPr>
              <w:rPr>
                <w:sz w:val="17"/>
                <w:szCs w:val="17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color w:val="3B3B3A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Develop the topic with a wide range of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sufficient,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well-chosen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>, relevant facts, extended definitions, concrete details, quotations, or other information and examples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color w:val="3B3B3A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Develop the topic with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adequate,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well-chosen, relevant facts, extended definitions, concrete details, quotations, or other information and examples</w:t>
            </w: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color w:val="3B3B3A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Develop the topic with little range of a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few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relevant facts, extended definitions, concrete details, quotations, or other information and examples.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Develop the topic with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irrelevant, insufficient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facts,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little or no use of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extended definitions, concrete details, quotations, or other information and examples </w:t>
            </w:r>
          </w:p>
        </w:tc>
      </w:tr>
      <w:tr w:rsidR="005D741C" w:rsidTr="00524582">
        <w:trPr>
          <w:gridBefore w:val="2"/>
          <w:wBefore w:w="27" w:type="dxa"/>
          <w:cantSplit/>
          <w:trHeight w:val="1528"/>
        </w:trPr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pStyle w:val="BodyText"/>
              <w:rPr>
                <w:rFonts w:eastAsia="SimSun" w:cs="Gill Sans MT Condensed"/>
                <w:sz w:val="17"/>
                <w:szCs w:val="17"/>
              </w:rPr>
            </w:pPr>
            <w:r w:rsidRPr="00656F2A">
              <w:rPr>
                <w:b w:val="0"/>
                <w:sz w:val="17"/>
                <w:szCs w:val="17"/>
              </w:rPr>
              <w:t>Designing</w:t>
            </w:r>
            <w:r w:rsidRPr="00656F2A">
              <w:rPr>
                <w:b w:val="0"/>
                <w:sz w:val="17"/>
                <w:szCs w:val="17"/>
              </w:rPr>
              <w:br/>
              <w:t>Organization</w:t>
            </w: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shd w:val="clear" w:color="auto" w:fill="FFFFFF"/>
              <w:spacing w:before="28" w:after="150" w:line="240" w:lineRule="atLeast"/>
              <w:rPr>
                <w:rFonts w:ascii="Arial Narrow" w:eastAsia="SimSun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Skillfully creates an organization 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using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appropriate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and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varied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transitions to link the major sections of the text, create cohesion, and clarify the relationships among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complex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ideas and concepts.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eastAsia="SimSun" w:hAnsi="Arial Narrow" w:cs="Gill Sans MT Condensed"/>
                <w:b/>
                <w:sz w:val="17"/>
                <w:szCs w:val="17"/>
              </w:rPr>
            </w:pP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Creates an organization 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>using appropriate transitions to link the major sections of the text, create cohesion, and clarify the relationships among ideas and concepts.</w:t>
            </w: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shd w:val="clear" w:color="auto" w:fill="FFFFFF"/>
              <w:spacing w:before="28" w:after="150" w:line="240" w:lineRule="atLeast"/>
              <w:rPr>
                <w:rFonts w:ascii="Arial Narrow" w:eastAsia="SimSun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eastAsia="SimSun" w:hAnsi="Arial Narrow" w:cs="Gill Sans MT Condensed"/>
                <w:b/>
                <w:sz w:val="17"/>
                <w:szCs w:val="17"/>
              </w:rPr>
              <w:t>Attempts to</w:t>
            </w: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 create an organization 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using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few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transitions to link the major sections of the text, create cohesion, and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does little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to clarify the relationships among ideas and concepts.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shd w:val="clear" w:color="auto" w:fill="FFFFFF"/>
              <w:spacing w:before="28" w:after="150" w:line="240" w:lineRule="atLeast"/>
              <w:rPr>
                <w:sz w:val="17"/>
                <w:szCs w:val="17"/>
              </w:rPr>
            </w:pP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Links between sections of text, cohesion and relationships are </w:t>
            </w:r>
            <w:r w:rsidRPr="00656F2A">
              <w:rPr>
                <w:rFonts w:ascii="Arial Narrow" w:eastAsia="SimSun" w:hAnsi="Arial Narrow" w:cs="Gill Sans MT Condensed"/>
                <w:b/>
                <w:sz w:val="17"/>
                <w:szCs w:val="17"/>
              </w:rPr>
              <w:t>not clear or accurate</w:t>
            </w: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>.</w:t>
            </w:r>
          </w:p>
        </w:tc>
      </w:tr>
      <w:tr w:rsidR="005D741C" w:rsidTr="00524582">
        <w:trPr>
          <w:gridAfter w:val="1"/>
          <w:wAfter w:w="356" w:type="dxa"/>
          <w:cantSplit/>
          <w:trHeight w:val="732"/>
        </w:trPr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pStyle w:val="BodyText"/>
              <w:rPr>
                <w:sz w:val="17"/>
                <w:szCs w:val="17"/>
              </w:rPr>
            </w:pPr>
            <w:r w:rsidRPr="00656F2A">
              <w:rPr>
                <w:b w:val="0"/>
                <w:sz w:val="17"/>
                <w:szCs w:val="17"/>
              </w:rPr>
              <w:t>Introduction</w:t>
            </w:r>
          </w:p>
          <w:p w:rsidR="005D741C" w:rsidRPr="00656F2A" w:rsidRDefault="005D741C" w:rsidP="00524582">
            <w:pPr>
              <w:rPr>
                <w:rFonts w:ascii="Arial Narrow" w:hAnsi="Arial Narrow" w:cs="Arial Narrow"/>
                <w:sz w:val="17"/>
                <w:szCs w:val="17"/>
              </w:rPr>
            </w:pPr>
          </w:p>
          <w:p w:rsidR="005D741C" w:rsidRPr="00656F2A" w:rsidRDefault="005D741C" w:rsidP="00524582">
            <w:pPr>
              <w:rPr>
                <w:rFonts w:ascii="Arial Narrow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hAnsi="Arial Narrow" w:cs="Arial Narrow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sz w:val="17"/>
                <w:szCs w:val="17"/>
              </w:rPr>
              <w:t xml:space="preserve">Engages reader, provides </w:t>
            </w:r>
            <w:r w:rsidRPr="00656F2A">
              <w:rPr>
                <w:rFonts w:ascii="Arial Narrow" w:hAnsi="Arial Narrow" w:cs="Gill Sans MT Condensed"/>
                <w:b/>
                <w:sz w:val="17"/>
                <w:szCs w:val="17"/>
              </w:rPr>
              <w:t>all</w:t>
            </w:r>
            <w:r w:rsidRPr="00656F2A">
              <w:rPr>
                <w:rFonts w:ascii="Arial Narrow" w:hAnsi="Arial Narrow" w:cs="Gill Sans MT Condensed"/>
                <w:sz w:val="17"/>
                <w:szCs w:val="17"/>
              </w:rPr>
              <w:t xml:space="preserve"> necessary background information on topic. Clearly states purpose through thesis 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sz w:val="17"/>
                <w:szCs w:val="17"/>
              </w:rPr>
              <w:t xml:space="preserve">Engages reader, provides </w:t>
            </w:r>
            <w:r w:rsidRPr="00656F2A">
              <w:rPr>
                <w:rFonts w:ascii="Arial Narrow" w:hAnsi="Arial Narrow" w:cs="Gill Sans MT Condensed"/>
                <w:b/>
                <w:sz w:val="17"/>
                <w:szCs w:val="17"/>
              </w:rPr>
              <w:t>adequate</w:t>
            </w:r>
            <w:r w:rsidRPr="00656F2A">
              <w:rPr>
                <w:rFonts w:ascii="Arial Narrow" w:hAnsi="Arial Narrow" w:cs="Gill Sans MT Condensed"/>
                <w:sz w:val="17"/>
                <w:szCs w:val="17"/>
              </w:rPr>
              <w:t xml:space="preserve"> background information on topic and provides a states purpose through thesis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sz w:val="17"/>
                <w:szCs w:val="17"/>
              </w:rPr>
              <w:t xml:space="preserve">Provides </w:t>
            </w:r>
            <w:r w:rsidRPr="00656F2A">
              <w:rPr>
                <w:rFonts w:ascii="Arial Narrow" w:hAnsi="Arial Narrow" w:cs="Gill Sans MT Condensed"/>
                <w:b/>
                <w:sz w:val="17"/>
                <w:szCs w:val="17"/>
              </w:rPr>
              <w:t>little</w:t>
            </w:r>
            <w:r w:rsidRPr="00656F2A">
              <w:rPr>
                <w:rFonts w:ascii="Arial Narrow" w:hAnsi="Arial Narrow" w:cs="Gill Sans MT Condensed"/>
                <w:sz w:val="17"/>
                <w:szCs w:val="17"/>
              </w:rPr>
              <w:t xml:space="preserve"> background information on topic and defines position. Vaguely states purpose</w:t>
            </w: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Arial Narrow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sz w:val="17"/>
                <w:szCs w:val="17"/>
              </w:rPr>
              <w:t xml:space="preserve">Provides </w:t>
            </w:r>
            <w:r w:rsidRPr="00656F2A">
              <w:rPr>
                <w:rFonts w:ascii="Arial Narrow" w:hAnsi="Arial Narrow" w:cs="Gill Sans MT Condensed"/>
                <w:b/>
                <w:sz w:val="17"/>
                <w:szCs w:val="17"/>
              </w:rPr>
              <w:t>little or no</w:t>
            </w:r>
            <w:r w:rsidRPr="00656F2A">
              <w:rPr>
                <w:rFonts w:ascii="Arial Narrow" w:hAnsi="Arial Narrow" w:cs="Gill Sans MT Condensed"/>
                <w:sz w:val="17"/>
                <w:szCs w:val="17"/>
              </w:rPr>
              <w:t xml:space="preserve"> background information on topic. No purpose established. </w:t>
            </w:r>
          </w:p>
        </w:tc>
      </w:tr>
      <w:tr w:rsidR="005D741C" w:rsidTr="00524582">
        <w:trPr>
          <w:gridAfter w:val="1"/>
          <w:wAfter w:w="356" w:type="dxa"/>
          <w:cantSplit/>
          <w:trHeight w:val="348"/>
        </w:trPr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color w:val="3B3B3A"/>
                <w:sz w:val="17"/>
                <w:szCs w:val="17"/>
              </w:rPr>
            </w:pPr>
            <w:r w:rsidRPr="00656F2A">
              <w:rPr>
                <w:rFonts w:ascii="Arial Narrow" w:hAnsi="Arial Narrow" w:cs="Arial Narrow"/>
                <w:sz w:val="17"/>
                <w:szCs w:val="17"/>
              </w:rPr>
              <w:t>Conclusion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color w:val="3B3B3A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Provide a concluding statement or section that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follows from and supports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the information or explanation presented (e.g., articulating implications or the significance of the topic).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b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>Provide a concluding statement or section that supports the information or explanation presented (e.g., articulating implications or the significance of the topic).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b/>
                <w:sz w:val="17"/>
                <w:szCs w:val="17"/>
              </w:rPr>
              <w:t>Attempts</w:t>
            </w:r>
            <w:r w:rsidRPr="00656F2A">
              <w:rPr>
                <w:rFonts w:ascii="Arial Narrow" w:hAnsi="Arial Narrow" w:cs="Gill Sans MT Condensed"/>
                <w:sz w:val="17"/>
                <w:szCs w:val="17"/>
              </w:rPr>
              <w:t xml:space="preserve"> to 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provide a concluding statement or section that follows from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 xml:space="preserve">but does not support 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the information or explanation presented </w:t>
            </w: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Arial Narrow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sz w:val="17"/>
                <w:szCs w:val="17"/>
              </w:rPr>
              <w:t xml:space="preserve">Incomplete/absent </w:t>
            </w: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>concluding statement or section</w:t>
            </w:r>
          </w:p>
        </w:tc>
      </w:tr>
      <w:tr w:rsidR="005D741C" w:rsidTr="00524582">
        <w:trPr>
          <w:gridAfter w:val="1"/>
          <w:wAfter w:w="356" w:type="dxa"/>
          <w:cantSplit/>
          <w:trHeight w:val="300"/>
        </w:trPr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color w:val="3B3B3A"/>
                <w:sz w:val="17"/>
                <w:szCs w:val="17"/>
              </w:rPr>
            </w:pPr>
            <w:r w:rsidRPr="00656F2A">
              <w:rPr>
                <w:rFonts w:ascii="Arial Narrow" w:hAnsi="Arial Narrow" w:cs="Arial Narrow"/>
                <w:sz w:val="17"/>
                <w:szCs w:val="17"/>
              </w:rPr>
              <w:t>Language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color w:val="3B3B3A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Use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precise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language and domain-specific vocabulary to manage the complexity of the topic. Language appropriate for audience.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color w:val="3B3B3A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Use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careful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language and domain-specific vocabulary to manage the complexity of the topic. Language mostly appropriate for audience. 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color w:val="3B3B3A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Use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vague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language and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little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domain-specific vocabulary to manage the complexity of the topic. Language, at times, inappropriate for audience. </w:t>
            </w: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Use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imprecise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language and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no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domain-specific vocabulary </w:t>
            </w:r>
            <w:r w:rsidRPr="00656F2A">
              <w:rPr>
                <w:rFonts w:ascii="Arial Narrow" w:hAnsi="Arial Narrow" w:cs="Gill Sans MT Condensed"/>
                <w:b/>
                <w:color w:val="3B3B3A"/>
                <w:sz w:val="17"/>
                <w:szCs w:val="17"/>
              </w:rPr>
              <w:t>and fails</w:t>
            </w:r>
            <w:r w:rsidRPr="00656F2A">
              <w:rPr>
                <w:rFonts w:ascii="Arial Narrow" w:hAnsi="Arial Narrow" w:cs="Gill Sans MT Condensed"/>
                <w:color w:val="3B3B3A"/>
                <w:sz w:val="17"/>
                <w:szCs w:val="17"/>
              </w:rPr>
              <w:t xml:space="preserve"> to manage the complexity of the topic. No acknowledgement of audience. </w:t>
            </w:r>
          </w:p>
        </w:tc>
      </w:tr>
      <w:tr w:rsidR="005D741C" w:rsidTr="005D741C">
        <w:trPr>
          <w:gridBefore w:val="1"/>
          <w:gridAfter w:val="2"/>
          <w:wBefore w:w="14" w:type="dxa"/>
          <w:wAfter w:w="449" w:type="dxa"/>
          <w:cantSplit/>
          <w:trHeight w:val="1061"/>
        </w:trPr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Arial Narrow"/>
                <w:b/>
                <w:sz w:val="17"/>
                <w:szCs w:val="17"/>
              </w:rPr>
            </w:pPr>
            <w:r w:rsidRPr="00656F2A">
              <w:rPr>
                <w:rFonts w:ascii="Arial Narrow" w:hAnsi="Arial Narrow" w:cs="Arial Narrow"/>
                <w:sz w:val="17"/>
                <w:szCs w:val="17"/>
              </w:rPr>
              <w:t>Style</w:t>
            </w:r>
          </w:p>
          <w:p w:rsidR="005D741C" w:rsidRPr="00656F2A" w:rsidRDefault="005D741C" w:rsidP="00524582">
            <w:pPr>
              <w:rPr>
                <w:rFonts w:ascii="Arial Narrow" w:hAnsi="Arial Narrow" w:cs="Arial Narrow"/>
                <w:b/>
                <w:sz w:val="17"/>
                <w:szCs w:val="17"/>
              </w:rPr>
            </w:pPr>
          </w:p>
          <w:p w:rsidR="005D741C" w:rsidRPr="00656F2A" w:rsidRDefault="005D741C" w:rsidP="00524582">
            <w:pPr>
              <w:rPr>
                <w:rFonts w:ascii="Arial Narrow" w:eastAsia="SimSun" w:hAnsi="Arial Narrow" w:cs="Gill Sans MT Condensed"/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shd w:val="clear" w:color="auto" w:fill="FFFFFF"/>
              <w:spacing w:before="28" w:after="150" w:line="240" w:lineRule="atLeast"/>
              <w:rPr>
                <w:rFonts w:ascii="Arial Narrow" w:eastAsia="SimSun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Establish and maintain a </w:t>
            </w:r>
            <w:r w:rsidRPr="00656F2A">
              <w:rPr>
                <w:rFonts w:ascii="Arial Narrow" w:eastAsia="SimSun" w:hAnsi="Arial Narrow" w:cs="Gill Sans MT Condensed"/>
                <w:b/>
                <w:sz w:val="17"/>
                <w:szCs w:val="17"/>
              </w:rPr>
              <w:t>sophisticated</w:t>
            </w: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 style and objective tone while attending to the norms and conventions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shd w:val="clear" w:color="auto" w:fill="FFFFFF"/>
              <w:spacing w:before="28" w:after="150" w:line="240" w:lineRule="atLeast"/>
              <w:rPr>
                <w:rFonts w:ascii="Arial Narrow" w:eastAsia="SimSun" w:hAnsi="Arial Narrow" w:cs="Gill Sans MT Condensed"/>
                <w:b/>
                <w:sz w:val="17"/>
                <w:szCs w:val="17"/>
              </w:rPr>
            </w:pP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Establish and maintain a </w:t>
            </w:r>
            <w:r w:rsidRPr="00656F2A">
              <w:rPr>
                <w:rFonts w:ascii="Arial Narrow" w:eastAsia="SimSun" w:hAnsi="Arial Narrow" w:cs="Gill Sans MT Condensed"/>
                <w:b/>
                <w:sz w:val="17"/>
                <w:szCs w:val="17"/>
              </w:rPr>
              <w:t>formal</w:t>
            </w: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 style and objective tone while attending to the norms and conventions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shd w:val="clear" w:color="auto" w:fill="FFFFFF"/>
              <w:spacing w:before="28" w:after="150" w:line="240" w:lineRule="atLeast"/>
              <w:rPr>
                <w:rFonts w:ascii="Arial Narrow" w:eastAsia="SimSun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eastAsia="SimSun" w:hAnsi="Arial Narrow" w:cs="Gill Sans MT Condensed"/>
                <w:b/>
                <w:sz w:val="17"/>
                <w:szCs w:val="17"/>
              </w:rPr>
              <w:t>Attempts</w:t>
            </w: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 to establish a style and tone and is </w:t>
            </w:r>
            <w:r w:rsidRPr="00656F2A">
              <w:rPr>
                <w:rFonts w:ascii="Arial Narrow" w:eastAsia="SimSun" w:hAnsi="Arial Narrow" w:cs="Gill Sans MT Condensed"/>
                <w:b/>
                <w:sz w:val="17"/>
                <w:szCs w:val="17"/>
              </w:rPr>
              <w:t>inconsistent</w:t>
            </w: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 with norms and conventions </w:t>
            </w:r>
          </w:p>
        </w:tc>
        <w:tc>
          <w:tcPr>
            <w:tcW w:w="2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shd w:val="clear" w:color="auto" w:fill="FFFFFF"/>
              <w:spacing w:before="28" w:after="150" w:line="240" w:lineRule="atLeast"/>
              <w:rPr>
                <w:rFonts w:ascii="Arial Narrow" w:hAnsi="Arial Narrow" w:cs="Arial Narrow"/>
                <w:sz w:val="17"/>
                <w:szCs w:val="17"/>
              </w:rPr>
            </w:pP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Does not establish style and tone and </w:t>
            </w:r>
            <w:r w:rsidRPr="00656F2A">
              <w:rPr>
                <w:rFonts w:ascii="Arial Narrow" w:eastAsia="SimSun" w:hAnsi="Arial Narrow" w:cs="Gill Sans MT Condensed"/>
                <w:b/>
                <w:sz w:val="17"/>
                <w:szCs w:val="17"/>
              </w:rPr>
              <w:t>does not adhere</w:t>
            </w:r>
            <w:r w:rsidRPr="00656F2A">
              <w:rPr>
                <w:rFonts w:ascii="Arial Narrow" w:eastAsia="SimSun" w:hAnsi="Arial Narrow" w:cs="Gill Sans MT Condensed"/>
                <w:sz w:val="17"/>
                <w:szCs w:val="17"/>
              </w:rPr>
              <w:t xml:space="preserve"> to norms and conventions</w:t>
            </w:r>
          </w:p>
        </w:tc>
      </w:tr>
      <w:tr w:rsidR="005D741C" w:rsidTr="00524582">
        <w:trPr>
          <w:gridBefore w:val="1"/>
          <w:gridAfter w:val="2"/>
          <w:wBefore w:w="14" w:type="dxa"/>
          <w:wAfter w:w="449" w:type="dxa"/>
          <w:cantSplit/>
          <w:trHeight w:val="420"/>
        </w:trPr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hAnsi="Arial Narrow" w:cs="Arial Narrow"/>
                <w:sz w:val="17"/>
                <w:szCs w:val="17"/>
              </w:rPr>
              <w:t>Grammar &amp; Punctuation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sz w:val="17"/>
                <w:szCs w:val="17"/>
              </w:rPr>
              <w:t>Smooth, fluid error-free punctuation/grammar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sz w:val="17"/>
                <w:szCs w:val="17"/>
              </w:rPr>
              <w:t>Mostly correct grammar; errors do not interfere with communication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sz w:val="17"/>
                <w:szCs w:val="17"/>
              </w:rPr>
              <w:t>Errors occasionally interfere with communication</w:t>
            </w:r>
          </w:p>
        </w:tc>
        <w:tc>
          <w:tcPr>
            <w:tcW w:w="2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Arial Narrow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sz w:val="17"/>
                <w:szCs w:val="17"/>
              </w:rPr>
              <w:t>Grammatical errors are awkward and interfere with communication</w:t>
            </w:r>
          </w:p>
        </w:tc>
      </w:tr>
      <w:tr w:rsidR="005D741C" w:rsidTr="00524582">
        <w:trPr>
          <w:gridBefore w:val="1"/>
          <w:gridAfter w:val="2"/>
          <w:wBefore w:w="14" w:type="dxa"/>
          <w:wAfter w:w="449" w:type="dxa"/>
          <w:cantSplit/>
          <w:trHeight w:val="408"/>
        </w:trPr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hAnsi="Arial Narrow" w:cs="Arial Narrow"/>
                <w:sz w:val="17"/>
                <w:szCs w:val="17"/>
              </w:rPr>
              <w:t>Spelling &amp; Word Usage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sz w:val="17"/>
                <w:szCs w:val="17"/>
              </w:rPr>
              <w:t>Correct spelling; error-free word usage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sz w:val="17"/>
                <w:szCs w:val="17"/>
              </w:rPr>
              <w:t>Mostly correct spelling and word usage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Gill Sans MT Condensed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sz w:val="17"/>
                <w:szCs w:val="17"/>
              </w:rPr>
              <w:t>Errors in spelling and word usage</w:t>
            </w:r>
          </w:p>
        </w:tc>
        <w:tc>
          <w:tcPr>
            <w:tcW w:w="2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Arial Narrow"/>
                <w:sz w:val="17"/>
                <w:szCs w:val="17"/>
              </w:rPr>
            </w:pPr>
            <w:r w:rsidRPr="00656F2A">
              <w:rPr>
                <w:rFonts w:ascii="Arial Narrow" w:hAnsi="Arial Narrow" w:cs="Gill Sans MT Condensed"/>
                <w:sz w:val="17"/>
                <w:szCs w:val="17"/>
              </w:rPr>
              <w:t>Misspelled and misused words throughout</w:t>
            </w:r>
          </w:p>
        </w:tc>
      </w:tr>
      <w:tr w:rsidR="005D741C" w:rsidTr="005D741C">
        <w:trPr>
          <w:gridBefore w:val="1"/>
          <w:gridAfter w:val="2"/>
          <w:wBefore w:w="14" w:type="dxa"/>
          <w:wAfter w:w="449" w:type="dxa"/>
          <w:cantSplit/>
          <w:trHeight w:val="467"/>
        </w:trPr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Arial Narrow"/>
                <w:sz w:val="17"/>
                <w:szCs w:val="17"/>
              </w:rPr>
            </w:pPr>
            <w:r w:rsidRPr="00656F2A">
              <w:rPr>
                <w:rFonts w:ascii="Arial Narrow" w:hAnsi="Arial Narrow" w:cs="Arial Narrow"/>
                <w:sz w:val="17"/>
                <w:szCs w:val="17"/>
              </w:rPr>
              <w:t>Overall Presentation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Arial Narrow"/>
                <w:sz w:val="17"/>
                <w:szCs w:val="17"/>
              </w:rPr>
            </w:pPr>
            <w:r w:rsidRPr="00656F2A">
              <w:rPr>
                <w:rFonts w:ascii="Arial Narrow" w:hAnsi="Arial Narrow" w:cs="Arial Narrow"/>
                <w:sz w:val="17"/>
                <w:szCs w:val="17"/>
              </w:rPr>
              <w:t>MLA heading; unique title; professional presentation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Arial Narrow"/>
                <w:sz w:val="17"/>
                <w:szCs w:val="17"/>
              </w:rPr>
            </w:pPr>
            <w:r w:rsidRPr="00656F2A">
              <w:rPr>
                <w:rFonts w:ascii="Arial Narrow" w:hAnsi="Arial Narrow" w:cs="Arial Narrow"/>
                <w:sz w:val="17"/>
                <w:szCs w:val="17"/>
              </w:rPr>
              <w:t>MLA heading; appropriate title; neat presentation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rFonts w:ascii="Arial Narrow" w:hAnsi="Arial Narrow" w:cs="Arial Narrow"/>
                <w:sz w:val="17"/>
                <w:szCs w:val="17"/>
              </w:rPr>
            </w:pPr>
            <w:r w:rsidRPr="00656F2A">
              <w:rPr>
                <w:rFonts w:ascii="Arial Narrow" w:hAnsi="Arial Narrow" w:cs="Arial Narrow"/>
                <w:sz w:val="17"/>
                <w:szCs w:val="17"/>
              </w:rPr>
              <w:t>Incomplete heading; average title/presentation</w:t>
            </w:r>
          </w:p>
        </w:tc>
        <w:tc>
          <w:tcPr>
            <w:tcW w:w="2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1C" w:rsidRPr="00656F2A" w:rsidRDefault="005D741C" w:rsidP="00524582">
            <w:pPr>
              <w:rPr>
                <w:sz w:val="17"/>
                <w:szCs w:val="17"/>
              </w:rPr>
            </w:pPr>
            <w:r w:rsidRPr="00656F2A">
              <w:rPr>
                <w:rFonts w:ascii="Arial Narrow" w:hAnsi="Arial Narrow" w:cs="Arial Narrow"/>
                <w:sz w:val="17"/>
                <w:szCs w:val="17"/>
              </w:rPr>
              <w:t>No heading/title; no attention to presentation</w:t>
            </w:r>
          </w:p>
        </w:tc>
      </w:tr>
    </w:tbl>
    <w:p w:rsidR="00520D6E" w:rsidRDefault="005A06DD"/>
    <w:sectPr w:rsidR="00520D6E" w:rsidSect="005D74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1C"/>
    <w:rsid w:val="005A06DD"/>
    <w:rsid w:val="005D741C"/>
    <w:rsid w:val="00894C06"/>
    <w:rsid w:val="00C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D4D0"/>
  <w15:chartTrackingRefBased/>
  <w15:docId w15:val="{1F3652E9-B59D-43C0-88BA-B007F2B6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741C"/>
    <w:pPr>
      <w:suppressAutoHyphens/>
      <w:spacing w:after="0" w:line="240" w:lineRule="auto"/>
    </w:pPr>
    <w:rPr>
      <w:rFonts w:ascii="Arial Narrow" w:eastAsia="Times New Roman" w:hAnsi="Arial Narrow" w:cs="Arial Narrow"/>
      <w:b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5D741C"/>
    <w:rPr>
      <w:rFonts w:ascii="Arial Narrow" w:eastAsia="Times New Roman" w:hAnsi="Arial Narrow" w:cs="Arial Narrow"/>
      <w:b/>
      <w:sz w:val="20"/>
      <w:szCs w:val="20"/>
      <w:lang w:eastAsia="ar-SA"/>
    </w:rPr>
  </w:style>
  <w:style w:type="paragraph" w:customStyle="1" w:styleId="Text">
    <w:name w:val="Text"/>
    <w:basedOn w:val="Caption"/>
    <w:rsid w:val="005D741C"/>
    <w:pPr>
      <w:suppressLineNumbers/>
      <w:suppressAutoHyphens/>
      <w:spacing w:before="120" w:after="1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741C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4313</Characters>
  <Application>Microsoft Office Word</Application>
  <DocSecurity>0</DocSecurity>
  <Lines>35</Lines>
  <Paragraphs>10</Paragraphs>
  <ScaleCrop>false</ScaleCrop>
  <Company>New Paltz Central School District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Kamrass, Eileen</dc:creator>
  <cp:keywords/>
  <dc:description/>
  <cp:lastModifiedBy>Kamrass, Eileen</cp:lastModifiedBy>
  <cp:revision>2</cp:revision>
  <cp:lastPrinted>2019-10-10T13:09:00Z</cp:lastPrinted>
  <dcterms:created xsi:type="dcterms:W3CDTF">2019-10-10T13:07:00Z</dcterms:created>
  <dcterms:modified xsi:type="dcterms:W3CDTF">2019-10-10T13:19:00Z</dcterms:modified>
</cp:coreProperties>
</file>